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0.jpeg" ContentType="image/jpeg"/>
  <Override PartName="/word/media/image3.jpeg" ContentType="image/jpeg"/>
  <Override PartName="/word/media/image31.jpeg" ContentType="image/jpeg"/>
  <Override PartName="/word/media/image4.jpeg" ContentType="image/jpeg"/>
  <Override PartName="/word/media/image5.jpeg" ContentType="image/jpeg"/>
  <Override PartName="/word/media/image32.jpeg" ContentType="image/jpeg"/>
  <Override PartName="/word/media/image10.jpeg" ContentType="image/jpeg"/>
  <Override PartName="/word/media/image6.jpeg" ContentType="image/jpeg"/>
  <Override PartName="/word/media/image11.jpeg" ContentType="image/jpeg"/>
  <Override PartName="/word/media/image33.jpeg" ContentType="image/jpeg"/>
  <Override PartName="/word/media/image7.jpeg" ContentType="image/jpeg"/>
  <Override PartName="/word/media/image12.jpeg" ContentType="image/jpeg"/>
  <Override PartName="/word/media/image34.jpeg" ContentType="image/jpeg"/>
  <Override PartName="/word/media/image8.jpeg" ContentType="image/jpeg"/>
  <Override PartName="/word/media/image13.jpeg" ContentType="image/jpeg"/>
  <Override PartName="/word/media/image35.jpeg" ContentType="image/jpeg"/>
  <Override PartName="/word/media/image9.jpeg" ContentType="image/jpeg"/>
  <Override PartName="/word/media/image14.jpeg" ContentType="image/jpeg"/>
  <Override PartName="/word/media/image36.jpeg" ContentType="image/jpeg"/>
  <Override PartName="/word/media/image15.jpeg" ContentType="image/jpeg"/>
  <Override PartName="/word/media/image37.jpeg" ContentType="image/jpeg"/>
  <Override PartName="/word/media/image16.jpeg" ContentType="image/jpeg"/>
  <Override PartName="/word/media/image22.png" ContentType="image/png"/>
  <Override PartName="/word/media/image38.jpeg" ContentType="image/jpeg"/>
  <Override PartName="/word/media/image17.jpeg" ContentType="image/jpeg"/>
  <Override PartName="/word/media/image39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3.jpeg" ContentType="image/jpeg"/>
  <Override PartName="/word/media/image24.jpeg" ContentType="image/jpeg"/>
  <Override PartName="/word/media/image25.jpeg" ContentType="image/jpeg"/>
  <Override PartName="/word/media/image26.jpeg" ContentType="image/jpeg"/>
  <Override PartName="/word/media/image27.jpeg" ContentType="image/jpeg"/>
  <Override PartName="/word/media/image28.jpeg" ContentType="image/jpeg"/>
  <Override PartName="/word/media/image29.jpeg" ContentType="image/jpeg"/>
  <Override PartName="/word/media/image40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ОБЩЕЕ РУКОВОДСТВО</w:t>
      </w:r>
    </w:p>
    <w:p>
      <w:pPr>
        <w:pStyle w:val="Normal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Интерактивная доска Пруффми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jc w:val="center"/>
        <w:rPr>
          <w:b/>
        </w:rPr>
      </w:pPr>
      <w:r>
        <w:rPr>
          <w:b/>
        </w:rPr>
        <w:t>Санкт-Петербург 2023</w:t>
      </w:r>
    </w:p>
    <w:p>
      <w:pPr>
        <w:pStyle w:val="Normal1"/>
        <w:jc w:val="center"/>
        <w:rPr/>
      </w:pPr>
      <w:r>
        <w:rPr/>
      </w:r>
    </w:p>
    <w:p>
      <w:pPr>
        <w:pStyle w:val="Normal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1"/>
        <w:jc w:val="center"/>
        <w:rPr/>
      </w:pPr>
      <w:r>
        <w:rPr>
          <w:b/>
          <w:sz w:val="28"/>
          <w:szCs w:val="28"/>
        </w:rPr>
        <w:t>Содержание</w:t>
      </w:r>
      <w:r>
        <w:rPr/>
        <w:t xml:space="preserve"> </w:t>
      </w:r>
    </w:p>
    <w:p>
      <w:pPr>
        <w:pStyle w:val="Normal1"/>
        <w:jc w:val="center"/>
        <w:rPr/>
      </w:pPr>
      <w:r>
        <w:rPr/>
      </w:r>
    </w:p>
    <w:p>
      <w:pPr>
        <w:pStyle w:val="Normal1"/>
        <w:rPr/>
      </w:pPr>
      <w:r>
        <w:rPr/>
        <w:t xml:space="preserve">1. Назначение и область применения........................................................................….......2 </w:t>
      </w:r>
    </w:p>
    <w:p>
      <w:pPr>
        <w:pStyle w:val="Normal1"/>
        <w:rPr/>
      </w:pPr>
      <w:r>
        <w:rPr/>
        <w:t xml:space="preserve">2. Рекомендуемые системные требования.................................................................……..2 </w:t>
      </w:r>
    </w:p>
    <w:p>
      <w:pPr>
        <w:pStyle w:val="Normal1"/>
        <w:rPr/>
      </w:pPr>
      <w:r>
        <w:rPr/>
        <w:t>3. Вход в личный кабинет..............................................................................................….…2</w:t>
      </w:r>
    </w:p>
    <w:p>
      <w:pPr>
        <w:pStyle w:val="Normal1"/>
        <w:rPr/>
      </w:pPr>
      <w:r>
        <w:rPr/>
        <w:t>4. Управление интерактивными досками в личном кабинете……………………………….3</w:t>
      </w:r>
    </w:p>
    <w:p>
      <w:pPr>
        <w:pStyle w:val="Normal1"/>
        <w:rPr/>
      </w:pPr>
      <w:r>
        <w:rPr/>
        <w:t>5. Интерфейс интерактивных досок Пруффми..............................................................…..5</w:t>
      </w:r>
    </w:p>
    <w:p>
      <w:pPr>
        <w:pStyle w:val="Normal1"/>
        <w:rPr/>
      </w:pPr>
      <w:r>
        <w:rPr/>
        <w:t>5.1 Настройки доски...............................................................................................................6</w:t>
      </w:r>
    </w:p>
    <w:p>
      <w:pPr>
        <w:pStyle w:val="Normal1"/>
        <w:rPr/>
      </w:pPr>
      <w:r>
        <w:rPr/>
        <w:t>5.2 Создание и переключение слайдов..............................................................................1</w:t>
      </w:r>
      <w:r>
        <w:rPr>
          <w:lang w:val="en-US"/>
        </w:rPr>
        <w:t>0</w:t>
      </w:r>
    </w:p>
    <w:p>
      <w:pPr>
        <w:pStyle w:val="Normal1"/>
        <w:rPr/>
      </w:pPr>
      <w:r>
        <w:rPr/>
        <w:t>5.3 Навигация по доске........................................................................................................1</w:t>
      </w:r>
      <w:r>
        <w:rPr>
          <w:lang w:val="en-US"/>
        </w:rPr>
        <w:t>2</w:t>
      </w:r>
    </w:p>
    <w:p>
      <w:pPr>
        <w:pStyle w:val="Normal1"/>
        <w:rPr/>
      </w:pPr>
      <w:r>
        <w:rPr/>
        <w:t>5.4 Приглашение участников и права доступа.............................................................…..14</w:t>
      </w:r>
    </w:p>
    <w:p>
      <w:pPr>
        <w:pStyle w:val="Normal1"/>
        <w:rPr/>
      </w:pPr>
      <w:r>
        <w:rPr/>
        <w:t>6. Работа на доске.........................................................................................................…...1</w:t>
      </w:r>
      <w:r>
        <w:rPr>
          <w:lang w:val="en-US"/>
        </w:rPr>
        <w:t>5</w:t>
      </w:r>
    </w:p>
    <w:p>
      <w:pPr>
        <w:pStyle w:val="Normal1"/>
        <w:rPr/>
      </w:pPr>
      <w:r>
        <w:rPr/>
        <w:t>7. Контакты технической поддержки...................................................................................</w:t>
      </w:r>
      <w:r>
        <w:rPr>
          <w:lang w:val="en-US"/>
        </w:rPr>
        <w:t>27</w:t>
      </w:r>
    </w:p>
    <w:p>
      <w:pPr>
        <w:pStyle w:val="Normal1"/>
        <w:rPr/>
      </w:pPr>
      <w:r>
        <w:rPr/>
      </w:r>
      <w:r>
        <w:br w:type="page"/>
      </w:r>
    </w:p>
    <w:p>
      <w:pPr>
        <w:pStyle w:val="Normal1"/>
        <w:spacing w:before="0" w:after="0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1. Назначение и область применения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>Интерактивная доска Пруффми - онлайн-сервис для создания и редактирования интерактивного 2D-пространства для выполнения командной работы или проведения онлайн-обучения с возможностью использования различных инструментов, среди которых геометрические фигуры, стикеры, текстовые блоки, комментарии, стрелки, инструменты свободного рисования, комментарии, голосование.</w:t>
      </w:r>
    </w:p>
    <w:p>
      <w:pPr>
        <w:pStyle w:val="Normal1"/>
        <w:rPr/>
      </w:pPr>
      <w:r>
        <w:rPr/>
        <w:t>Широкий функционал и доступность с разных устройств без установки специальных приложений позволяют использовать интерактивные доски Пруффми для совместной работы над проектами, мозговых штурмов, совещаний, планерок, обучения, удаленного общения, а также для записи личных идей и заметок.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2. Рекомендуемые системные требования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>Рекомендуется использовать компьютер со следующими техническими характеристиками, (либо аналогичными):</w:t>
      </w:r>
    </w:p>
    <w:p>
      <w:pPr>
        <w:pStyle w:val="Normal1"/>
        <w:rPr/>
      </w:pPr>
      <w:r>
        <w:rPr/>
        <w:t>Процессор: желательно Intel, минимум i3 и 2.00 GHz Установленная ОЗУ: 4,00 ГБ</w:t>
      </w:r>
    </w:p>
    <w:p>
      <w:pPr>
        <w:pStyle w:val="Normal1"/>
        <w:rPr/>
      </w:pPr>
      <w:r>
        <w:rPr/>
        <w:t>Тип системы: 64-bit</w:t>
      </w:r>
    </w:p>
    <w:p>
      <w:pPr>
        <w:pStyle w:val="Normal1"/>
        <w:rPr/>
      </w:pPr>
      <w:r>
        <w:rPr/>
        <w:t>Платформа работает на компьютерах со следующими установленными операционными системами:</w:t>
      </w:r>
    </w:p>
    <w:p>
      <w:pPr>
        <w:pStyle w:val="Normal1"/>
        <w:rPr/>
      </w:pPr>
      <w:r>
        <w:rPr/>
        <w:t>- Windows 7 и выше;</w:t>
      </w:r>
    </w:p>
    <w:p>
      <w:pPr>
        <w:pStyle w:val="Normal1"/>
        <w:rPr/>
      </w:pPr>
      <w:r>
        <w:rPr/>
        <w:t>- MacOs 10.15 и выше;</w:t>
      </w:r>
    </w:p>
    <w:p>
      <w:pPr>
        <w:pStyle w:val="Normal1"/>
        <w:ind w:firstLine="720"/>
        <w:rPr/>
      </w:pPr>
      <w:r>
        <w:rPr/>
        <w:t>Использование платформы также возможно с телефонов и планшетов, поддерживающих операционные системы:</w:t>
      </w:r>
    </w:p>
    <w:p>
      <w:pPr>
        <w:pStyle w:val="Normal1"/>
        <w:rPr/>
      </w:pPr>
      <w:r>
        <w:rPr/>
        <w:t>- IOS 12.1 и выше (модели старше IPhone 6s) - Android 7 и выше.</w:t>
      </w:r>
    </w:p>
    <w:p>
      <w:pPr>
        <w:pStyle w:val="Normal1"/>
        <w:ind w:firstLine="720"/>
        <w:rPr/>
      </w:pPr>
      <w:r>
        <w:rPr/>
        <w:t>Мы рекомендуем использовать браузер Google Chrome (Гугл Хром), обновленный до последней версии. Также платформа корректно функционирует в браузерах Mozilla Firefox, Yandex Браузер, Opera.</w:t>
      </w:r>
    </w:p>
    <w:p>
      <w:pPr>
        <w:pStyle w:val="Normal1"/>
        <w:ind w:firstLine="720"/>
        <w:rPr/>
      </w:pPr>
      <w:r>
        <w:rPr/>
        <w:t xml:space="preserve">Скорость передачи данных по сети при работе с интерактивными досками должна быть не менее 5 мб в секунду на скачивание и загрузку. 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3. Вход в личный кабинет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>Вход в аккаунт осуществляется через веб-браузер по ссылке, предоставленной вашим системным администратором. В зависимости от способа входа, принятому в вашей компании, вам потребуются логин и пароль, либо другие формы выполнения авторизации в системе. Обратитесь к системному администратору для их получения. После успешного входа в аккаунт вы попадаете в личный кабинет, в котором отображаются ваше имя, список созданных досок, а также кнопка «Выход» в правом верхнем углу (рис. 1).</w:t>
      </w:r>
    </w:p>
    <w:p>
      <w:pPr>
        <w:pStyle w:val="Normal1"/>
        <w:rPr/>
      </w:pPr>
      <w:r>
        <w:rPr/>
        <w:drawing>
          <wp:inline distT="0" distB="0" distL="0" distR="0">
            <wp:extent cx="5731510" cy="3238500"/>
            <wp:effectExtent l="0" t="0" r="0" b="0"/>
            <wp:docPr id="1" name="image39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9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4. Управление интерактивными досками в личном кабинете</w:t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ind w:firstLine="720"/>
        <w:rPr/>
      </w:pPr>
      <w:r>
        <w:rPr/>
        <w:t>Создание интерактивной доски осуществляется из личного кабинета нажатием на кнопку «Создать доску» (рис. 2).</w:t>
      </w:r>
    </w:p>
    <w:p>
      <w:pPr>
        <w:pStyle w:val="Normal1"/>
        <w:rPr/>
      </w:pPr>
      <w:r>
        <w:rPr/>
        <w:drawing>
          <wp:inline distT="0" distB="0" distL="0" distR="0">
            <wp:extent cx="5731510" cy="7289800"/>
            <wp:effectExtent l="0" t="0" r="0" b="0"/>
            <wp:docPr id="2" name="image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2.</w:t>
      </w:r>
    </w:p>
    <w:p>
      <w:pPr>
        <w:pStyle w:val="Normal1"/>
        <w:jc w:val="center"/>
        <w:rPr/>
      </w:pPr>
      <w:r>
        <w:rPr/>
      </w:r>
    </w:p>
    <w:p>
      <w:pPr>
        <w:pStyle w:val="Normal1"/>
        <w:rPr/>
      </w:pPr>
      <w:r>
        <w:rPr/>
        <w:t>Открытие ранее созданной доски происходит по нажатию на кнопку «Запустить»</w:t>
      </w:r>
      <w:r>
        <w:rPr>
          <w:rFonts w:eastAsia="Arial MT" w:cs="Arial MT" w:ascii="Arial MT" w:hAnsi="Arial MT"/>
        </w:rPr>
        <w:t xml:space="preserve"> </w:t>
      </w:r>
      <w:r>
        <w:rPr/>
        <w:t>(рис. 3).</w:t>
      </w:r>
    </w:p>
    <w:p>
      <w:pPr>
        <w:pStyle w:val="Normal1"/>
        <w:rPr/>
      </w:pPr>
      <w:r>
        <w:rPr/>
        <w:drawing>
          <wp:inline distT="0" distB="0" distL="0" distR="0">
            <wp:extent cx="5731510" cy="2159000"/>
            <wp:effectExtent l="0" t="0" r="0" b="0"/>
            <wp:docPr id="3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3.</w:t>
      </w:r>
    </w:p>
    <w:p>
      <w:pPr>
        <w:pStyle w:val="Normal1"/>
        <w:jc w:val="center"/>
        <w:rPr/>
      </w:pPr>
      <w:r>
        <w:rPr/>
      </w:r>
    </w:p>
    <w:p>
      <w:pPr>
        <w:pStyle w:val="Normal1"/>
        <w:rPr/>
      </w:pPr>
      <w:r>
        <w:rPr>
          <w:rFonts w:eastAsia="Arial MT" w:cs="Arial MT" w:ascii="Arial MT" w:hAnsi="Arial MT"/>
        </w:rPr>
        <w:t xml:space="preserve">Также в личном кабинете возможно скопировать ссылку на доску, либо удалить её. Сделать это можно через меню, которое открывается нажатием на кнопку с тремя точками напротив названия нужной доски </w:t>
      </w:r>
      <w:r>
        <w:rPr/>
        <w:t>(рис. 4).</w:t>
      </w:r>
    </w:p>
    <w:p>
      <w:pPr>
        <w:pStyle w:val="Normal1"/>
        <w:rPr/>
      </w:pPr>
      <w:r>
        <w:rPr/>
        <w:drawing>
          <wp:inline distT="0" distB="0" distL="0" distR="0">
            <wp:extent cx="5731510" cy="3670300"/>
            <wp:effectExtent l="0" t="0" r="0" b="0"/>
            <wp:docPr id="4" name="image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jp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4.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5. Интерфейс интерактивных досок Пруффми</w:t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ind w:firstLine="720"/>
        <w:rPr/>
      </w:pPr>
      <w:r>
        <w:rPr/>
        <w:t>В верхней части доски находится меню настроек, название доски, имя создателя доски, панель инструментов, а также кнопка для приглашения участников. В нижней части доски находится переключатель слайдов, инструменты навигации по доске, а также меню управления масштабом (рис. 9).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0" distL="0" distR="0">
            <wp:extent cx="5731510" cy="3581400"/>
            <wp:effectExtent l="0" t="0" r="0" b="0"/>
            <wp:docPr id="5" name="image1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7.jp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>
          <w:sz w:val="16"/>
          <w:szCs w:val="16"/>
        </w:rPr>
        <w:t>Рисунок 9.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5.1 Настройки доски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В левом верхнем углу находится меню настроек (рис. 10). </w:t>
      </w:r>
    </w:p>
    <w:p>
      <w:pPr>
        <w:pStyle w:val="Normal1"/>
        <w:rPr/>
      </w:pPr>
      <w:r>
        <w:rPr/>
        <w:drawing>
          <wp:inline distT="0" distB="0" distL="0" distR="0">
            <wp:extent cx="5731510" cy="3708400"/>
            <wp:effectExtent l="0" t="0" r="0" b="0"/>
            <wp:docPr id="6" name="image3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7.jpg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10.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ind w:firstLine="720"/>
        <w:rPr/>
      </w:pPr>
      <w:r>
        <w:rPr/>
        <w:t xml:space="preserve">Через пункт меню «Скачать» вы можете экспортировать рабочую область доски в форматах png, jpg и csv (рис. 11). </w:t>
      </w:r>
    </w:p>
    <w:p>
      <w:pPr>
        <w:pStyle w:val="Normal1"/>
        <w:rPr/>
      </w:pPr>
      <w:r>
        <w:rPr/>
        <w:drawing>
          <wp:inline distT="0" distB="0" distL="0" distR="0">
            <wp:extent cx="4419600" cy="5846445"/>
            <wp:effectExtent l="0" t="0" r="0" b="0"/>
            <wp:docPr id="7" name="image1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1.jpg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84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11.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ind w:firstLine="720"/>
        <w:rPr/>
      </w:pPr>
      <w:r>
        <w:rPr/>
        <w:t>Через пункт меню «Настройки» возможно включать либо выключать отображение курсоров других участников, а также скрывать имена участников под курсорами для экономии места (рис. 12).</w:t>
      </w:r>
    </w:p>
    <w:p>
      <w:pPr>
        <w:pStyle w:val="Normal1"/>
        <w:rPr/>
      </w:pPr>
      <w:r>
        <w:rPr/>
        <w:drawing>
          <wp:inline distT="0" distB="0" distL="0" distR="0">
            <wp:extent cx="5731510" cy="3860800"/>
            <wp:effectExtent l="0" t="0" r="0" b="0"/>
            <wp:docPr id="8" name="image18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8.jpg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12.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ind w:firstLine="720"/>
        <w:rPr/>
      </w:pPr>
      <w:r>
        <w:rPr/>
        <w:t>В разделе «Помощь» вы можете найти ответы на часто задаваемые вопросы, а также посмотреть обучающие вебинары либо записаться на персональную консультацию (рис. 13).</w:t>
      </w:r>
    </w:p>
    <w:p>
      <w:pPr>
        <w:pStyle w:val="Normal1"/>
        <w:rPr/>
      </w:pPr>
      <w:r>
        <w:rPr/>
        <w:drawing>
          <wp:inline distT="0" distB="0" distL="0" distR="0">
            <wp:extent cx="5731510" cy="4406900"/>
            <wp:effectExtent l="0" t="0" r="0" b="0"/>
            <wp:docPr id="9" name="image28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28.jpg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13.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ind w:firstLine="720"/>
        <w:rPr/>
      </w:pPr>
      <w:r>
        <w:rPr/>
        <w:t>В пункте меню «Размер холста» вы можете увеличить размер доски до 12.000 пикселей. При создании доски по умолчанию она имеет размер 6.000 пикселей (рис. 14).</w:t>
      </w:r>
    </w:p>
    <w:p>
      <w:pPr>
        <w:pStyle w:val="Normal1"/>
        <w:rPr/>
      </w:pPr>
      <w:r>
        <w:rPr/>
        <w:drawing>
          <wp:inline distT="0" distB="0" distL="0" distR="0">
            <wp:extent cx="5731510" cy="4127500"/>
            <wp:effectExtent l="0" t="0" r="0" b="0"/>
            <wp:docPr id="10" name="image1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3.jpg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14.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ind w:firstLine="720"/>
        <w:rPr/>
      </w:pPr>
      <w:r>
        <w:rPr/>
        <w:t>Также в меню настроек вы можете переименовать доску либо очистить холст полностью (рис. 15).</w:t>
      </w:r>
    </w:p>
    <w:p>
      <w:pPr>
        <w:pStyle w:val="Normal1"/>
        <w:rPr/>
      </w:pPr>
      <w:r>
        <w:rPr/>
        <w:drawing>
          <wp:inline distT="0" distB="0" distL="0" distR="0">
            <wp:extent cx="5731510" cy="4000500"/>
            <wp:effectExtent l="0" t="0" r="0" b="0"/>
            <wp:docPr id="11" name="image1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4.jpg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15.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5.2 Создание и переключение слайдов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На досках Пруффми существует возможность создать несколько холстов (слайдов), каждый из которых будет представлять собой отдельную доску. Для того чтобы создать новый слайд нажмите на кнопку открытия меню слайдов в нижнем левом углу и нажмите «Новый слайд» (рис. 16, 17).</w:t>
      </w:r>
    </w:p>
    <w:p>
      <w:pPr>
        <w:pStyle w:val="Normal1"/>
        <w:rPr/>
      </w:pPr>
      <w:r>
        <w:rPr/>
        <w:drawing>
          <wp:inline distT="0" distB="0" distL="0" distR="0">
            <wp:extent cx="5731510" cy="2286000"/>
            <wp:effectExtent l="0" t="0" r="0" b="0"/>
            <wp:docPr id="12" name="image3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1.jpg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16.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0" distL="0" distR="0">
            <wp:extent cx="2819400" cy="4572635"/>
            <wp:effectExtent l="0" t="0" r="0" b="0"/>
            <wp:docPr id="13" name="image2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4.jpg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17.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В данном меню вы можете перейти на любой слайд, кликнув на него. Для последовательного переключения между слайдами используйте стрелки вправо и влево рядом с кнопкой открытия меню слайдов.</w:t>
      </w:r>
    </w:p>
    <w:p>
      <w:pPr>
        <w:pStyle w:val="Normal1"/>
        <w:ind w:firstLine="720"/>
        <w:rPr/>
      </w:pPr>
      <w:r>
        <w:rPr/>
        <w:t>Для того, чтобы удалить слайд, нажмите на три точки справа от слайда и выберите «Удалить» (рис. 18).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drawing>
          <wp:inline distT="0" distB="0" distL="0" distR="0">
            <wp:extent cx="3435350" cy="2767965"/>
            <wp:effectExtent l="0" t="0" r="0" b="0"/>
            <wp:docPr id="14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18.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5.3 Навигация по доске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Панель навигации расположена внизу в центре. Она позволяет переключаться между режимами «Перемещение по доске», либо «Выделение объектов» (рис. 19). </w:t>
      </w:r>
    </w:p>
    <w:p>
      <w:pPr>
        <w:pStyle w:val="Normal1"/>
        <w:rPr/>
      </w:pPr>
      <w:r>
        <w:rPr/>
        <w:drawing>
          <wp:inline distT="0" distB="0" distL="0" distR="0">
            <wp:extent cx="5731510" cy="1041400"/>
            <wp:effectExtent l="0" t="0" r="0" b="0"/>
            <wp:docPr id="15" name="image3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36.jpg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19.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В режиме «Перемещение» с помощью клика левой кнопкой мыши вы будете перемещаться по доске. </w:t>
      </w:r>
    </w:p>
    <w:p>
      <w:pPr>
        <w:pStyle w:val="Normal1"/>
        <w:ind w:firstLine="720"/>
        <w:rPr/>
      </w:pPr>
      <w:r>
        <w:rPr/>
        <w:t>В режиме «Выделение» левый клик мышью будет выделять объекты. При этом для перемещения по доске будет использоваться клик правой кнопкой мыши. На этой же панели расположены кнопки отменить/повторить действие, а также кнопка скрытия нижней панели.</w:t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ind w:firstLine="720"/>
        <w:rPr/>
      </w:pPr>
      <w:r>
        <w:rPr/>
        <w:t>В правом нижнем углу находится меню изменения масштаба доски. В данном меню расположены кнопка открытия мини-карты доски, кнопка мгновенного возвращения в центр доски, индикатор текущего масштаба и кнопки увеличения и уменьшения масштаба. Также в данной панели расположена кнопка запроса помощи (рис. 20).</w:t>
      </w:r>
    </w:p>
    <w:p>
      <w:pPr>
        <w:pStyle w:val="Normal1"/>
        <w:rPr/>
      </w:pPr>
      <w:r>
        <w:rPr/>
        <w:drawing>
          <wp:inline distT="0" distB="0" distL="0" distR="0">
            <wp:extent cx="4350385" cy="1607185"/>
            <wp:effectExtent l="0" t="0" r="0" b="0"/>
            <wp:docPr id="16" name="image20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0.jpg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85" cy="160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20.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5.4 Приглашение участников и права доступа</w:t>
      </w:r>
    </w:p>
    <w:p>
      <w:pPr>
        <w:pStyle w:val="Normal1"/>
        <w:ind w:firstLine="720"/>
        <w:rPr/>
      </w:pPr>
      <w:r>
        <w:rPr/>
      </w:r>
    </w:p>
    <w:p>
      <w:pPr>
        <w:pStyle w:val="Normal1"/>
        <w:ind w:firstLine="720"/>
        <w:rPr/>
      </w:pPr>
      <w:r>
        <w:rPr/>
        <w:t>В правом верхнем углу находится индикатор с текущим количеством участников на доске - через него можно управлять доступом к доске (рис. 21).</w:t>
      </w:r>
    </w:p>
    <w:p>
      <w:pPr>
        <w:pStyle w:val="Normal1"/>
        <w:rPr/>
      </w:pPr>
      <w:r>
        <w:rPr/>
        <w:drawing>
          <wp:inline distT="0" distB="0" distL="0" distR="0">
            <wp:extent cx="4846955" cy="3115945"/>
            <wp:effectExtent l="0" t="0" r="0" b="0"/>
            <wp:docPr id="17" name="image19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9.jpg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95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21.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При нажатии на него открывается меню для приглашения участников и наделения их правами доступа (рис. 22).</w:t>
      </w:r>
    </w:p>
    <w:p>
      <w:pPr>
        <w:pStyle w:val="Normal1"/>
        <w:ind w:firstLine="720"/>
        <w:rPr/>
      </w:pPr>
      <w:r>
        <w:rPr/>
        <w:drawing>
          <wp:inline distT="0" distB="0" distL="0" distR="0">
            <wp:extent cx="2004695" cy="3305175"/>
            <wp:effectExtent l="0" t="0" r="0" b="0"/>
            <wp:docPr id="18" name="image1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6.jpg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22.</w:t>
      </w:r>
    </w:p>
    <w:p>
      <w:pPr>
        <w:pStyle w:val="Normal1"/>
        <w:ind w:firstLine="720"/>
        <w:rPr/>
      </w:pPr>
      <w:r>
        <w:rPr/>
        <w:t>Доступ к доске предоставляется путем передачи прямой ссылки на доску. Для наделения участников правами «Наблюдатель», либо «Редактор», выберите соответствующий пункт в выпадающем меню в правом верхнем углу (рис. 23).</w:t>
      </w:r>
    </w:p>
    <w:p>
      <w:pPr>
        <w:pStyle w:val="Normal1"/>
        <w:ind w:firstLine="720"/>
        <w:rPr/>
      </w:pPr>
      <w:r>
        <w:rPr/>
        <w:drawing>
          <wp:inline distT="0" distB="0" distL="0" distR="0">
            <wp:extent cx="2678430" cy="4337050"/>
            <wp:effectExtent l="0" t="0" r="0" b="0"/>
            <wp:docPr id="19" name="image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5.jpg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23.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В самом низу меню управления доступом находится кнопка «Призвать всех к себе». По нажатию на эту кнопку для всех участников включается режим слежения за вашим экраном. Отключить данный режим возможно повторным нажатием на эту кнопку (рис. 25).</w:t>
      </w:r>
    </w:p>
    <w:p>
      <w:pPr>
        <w:pStyle w:val="Normal1"/>
        <w:rPr/>
      </w:pPr>
      <w:r>
        <w:rPr/>
        <w:drawing>
          <wp:inline distT="0" distB="0" distL="0" distR="0">
            <wp:extent cx="2711450" cy="3992245"/>
            <wp:effectExtent l="0" t="0" r="0" b="0"/>
            <wp:docPr id="20" name="image3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3.jpg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99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rPr/>
      </w:pPr>
      <w:r>
        <w:rPr/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25.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Рядом с индикатором количества участников находится кнопка переключения видимости своего курсора для остальных участников (рис. 26).</w:t>
      </w:r>
    </w:p>
    <w:p>
      <w:pPr>
        <w:pStyle w:val="Normal1"/>
        <w:rPr/>
      </w:pPr>
      <w:r>
        <w:rPr/>
        <w:drawing>
          <wp:inline distT="0" distB="0" distL="0" distR="0">
            <wp:extent cx="4133850" cy="657225"/>
            <wp:effectExtent l="0" t="0" r="0" b="0"/>
            <wp:docPr id="21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26.</w:t>
      </w:r>
    </w:p>
    <w:p>
      <w:pPr>
        <w:pStyle w:val="Normal1"/>
        <w:rPr/>
      </w:pPr>
      <w:r>
        <w:rPr/>
      </w:r>
    </w:p>
    <w:p>
      <w:pPr>
        <w:pStyle w:val="Normal1"/>
        <w:rPr>
          <w:b/>
        </w:rPr>
      </w:pPr>
      <w:r>
        <w:rPr>
          <w:b/>
        </w:rPr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6. Работа на доске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В центре вверху расположена панель инструментов доски. Интерактивная доска Пруффми позволяет использовать следующие инструменты: свободное рисование, стикеры, геометрические фигуры, текст, комментарии, вставка изображения, таблицы и шаблоны (рис. 27). </w:t>
      </w:r>
    </w:p>
    <w:p>
      <w:pPr>
        <w:pStyle w:val="Normal1"/>
        <w:rPr/>
      </w:pPr>
      <w:r>
        <w:rPr/>
        <w:drawing>
          <wp:inline distT="0" distB="0" distL="0" distR="0">
            <wp:extent cx="5731510" cy="4292600"/>
            <wp:effectExtent l="0" t="0" r="0" b="0"/>
            <wp:docPr id="22" name="image40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0.png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27.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Инструмент «Кисть» позволяет рисовать от руки на доске. Возможно настроить цвет пера, его толщину, а также переключаться между режимами «Рисование» и «Ластик» (рис. 28).</w:t>
      </w:r>
    </w:p>
    <w:p>
      <w:pPr>
        <w:pStyle w:val="Normal1"/>
        <w:rPr/>
      </w:pPr>
      <w:r>
        <w:rPr/>
        <w:drawing>
          <wp:inline distT="0" distB="0" distL="0" distR="0">
            <wp:extent cx="5731510" cy="2311400"/>
            <wp:effectExtent l="0" t="0" r="0" b="0"/>
            <wp:docPr id="23" name="image2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1.jpg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28.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Инструмент «Стикер» позволяет вставить стикер с текстовой информацией на доску. Для этого нажмите на кнопку «Стикер» на панели инструментов, выберите цвет стикера и кликните левой кнопкой мыши в нужном месте доски. При вставке стикера в нижнем левом углу стикера будет отображаться имя участника, вставившего данный стикер (рис. 29). </w:t>
      </w:r>
    </w:p>
    <w:p>
      <w:pPr>
        <w:pStyle w:val="Normal1"/>
        <w:rPr/>
      </w:pPr>
      <w:r>
        <w:rPr/>
        <w:drawing>
          <wp:inline distT="0" distB="0" distL="0" distR="0">
            <wp:extent cx="5731510" cy="3543300"/>
            <wp:effectExtent l="0" t="0" r="0" b="0"/>
            <wp:docPr id="24" name="image30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0.jpg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29.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При нажатии левой кнопкой мыши на стикер он выделяется голубой рамкой с точками захвата, перемещая которые возможно менять размер стикера, а также вращать его. Также открывается панель настройки элемента, через которую можно поменять цвет стикера, стиль текста на стикере, формат шрифта, вставить ссылку, изменить выравнивание текста (рис. 30). </w:t>
      </w:r>
    </w:p>
    <w:p>
      <w:pPr>
        <w:pStyle w:val="Normal1"/>
        <w:rPr/>
      </w:pPr>
      <w:r>
        <w:rPr/>
        <w:drawing>
          <wp:inline distT="0" distB="0" distL="0" distR="0">
            <wp:extent cx="5731510" cy="3975100"/>
            <wp:effectExtent l="0" t="0" r="0" b="0"/>
            <wp:docPr id="25" name="image3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4.jpg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30.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При нажатии на три точки в правом конце панели открывается дополнительное меню через которое можно копировать данный элемент, запустить голосование, а также заблокировать его (при этом другие участники не смогут изменять и удалять заблокированные объекты), переместить слой данного элемента выше или ниже, а также удалить его (рис. 31).</w:t>
      </w:r>
    </w:p>
    <w:p>
      <w:pPr>
        <w:pStyle w:val="Normal1"/>
        <w:rPr/>
      </w:pPr>
      <w:r>
        <w:rPr/>
        <w:drawing>
          <wp:inline distT="0" distB="0" distL="0" distR="0">
            <wp:extent cx="5731510" cy="4267200"/>
            <wp:effectExtent l="0" t="0" r="0" b="0"/>
            <wp:docPr id="26" name="image2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3.jpg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31.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Инструмент «Геометрические фигуры» позволяет вставлять различные геометрические фигуры на доску. При нажатии на кнопку «Геометрические фигуры» открывается панель выбора фигуры, среди которых стандартный набор геометрических фигур, а также соединительные стрелки (рис. 32). </w:t>
      </w:r>
    </w:p>
    <w:p>
      <w:pPr>
        <w:pStyle w:val="Normal1"/>
        <w:rPr/>
      </w:pPr>
      <w:r>
        <w:rPr/>
        <w:drawing>
          <wp:inline distT="0" distB="0" distL="0" distR="0">
            <wp:extent cx="5731510" cy="1714500"/>
            <wp:effectExtent l="0" t="0" r="0" b="0"/>
            <wp:docPr id="27" name="image1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2.jpg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32.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Также на открывшейся панели находится кнопка «Больше фигур», при нажатии на которую открывается боковая панель с выбором дополнительных библиотек элементов (рис. 33).</w:t>
      </w:r>
    </w:p>
    <w:p>
      <w:pPr>
        <w:pStyle w:val="Normal1"/>
        <w:rPr/>
      </w:pPr>
      <w:r>
        <w:rPr/>
        <w:drawing>
          <wp:inline distT="0" distB="0" distL="0" distR="0">
            <wp:extent cx="5731510" cy="4000500"/>
            <wp:effectExtent l="0" t="0" r="0" b="0"/>
            <wp:docPr id="28" name="image2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5.jpg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33.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При нажатии левой кнопкой мыши на фигуру открывается панель настройки данной фигуры, в которой возможно поменять стиль текста, размер текста на фигуре, также настроить толщину и цвет границ фигуры, добавить ссылку (рис. 34).</w:t>
      </w:r>
    </w:p>
    <w:p>
      <w:pPr>
        <w:pStyle w:val="Normal1"/>
        <w:rPr/>
      </w:pPr>
      <w:r>
        <w:rPr/>
        <w:drawing>
          <wp:inline distT="0" distB="0" distL="0" distR="0">
            <wp:extent cx="5731510" cy="3467100"/>
            <wp:effectExtent l="0" t="0" r="0" b="0"/>
            <wp:docPr id="29" name="image29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9.jpg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34.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Инструмент «Текстовый блок» позволяет вставить текст на доску. Для того, чтобы добавить текст, выберите данные инструмент в панели инструментов и кликните левой кнопкой мыши в область доски, на которую вы бы хотели вставить текст, и наберите текст на клавиатуре. После этого возможно настроить стиль шрифта, его размер, цвет, форматирование и выравнивание, также возможно добавить ссылку к данному элементу (рис. 35). </w:t>
      </w:r>
    </w:p>
    <w:p>
      <w:pPr>
        <w:pStyle w:val="Normal1"/>
        <w:rPr/>
      </w:pPr>
      <w:r>
        <w:rPr/>
        <w:drawing>
          <wp:inline distT="0" distB="0" distL="0" distR="0">
            <wp:extent cx="5731510" cy="4064000"/>
            <wp:effectExtent l="0" t="0" r="0" b="0"/>
            <wp:docPr id="30" name="image2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7.jpg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>
          <w:sz w:val="16"/>
          <w:szCs w:val="16"/>
        </w:rPr>
        <w:t>Рисунок 35.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Кнопка «Вставка изображения» позволяет вставить изображение в формате png или jpeg на доску. Для вставки изображения нажмите на данную кнопку и выберите файл для вставки с компьютера, либо из уже загруженных на платформу файлов ранее (рис. 36).</w:t>
      </w:r>
    </w:p>
    <w:p>
      <w:pPr>
        <w:pStyle w:val="Normal1"/>
        <w:rPr/>
      </w:pPr>
      <w:r>
        <w:rPr/>
        <w:drawing>
          <wp:inline distT="0" distB="0" distL="0" distR="0">
            <wp:extent cx="5731510" cy="1638300"/>
            <wp:effectExtent l="0" t="0" r="0" b="0"/>
            <wp:docPr id="31" name="image2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2.jpg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36.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Кнопка «Вставка комментария» позволяет вставлять комментарии в любое место доски. Для вставки комментария выберите данный инструмент и нажмите на область доски, в которую вы хотите вставить комментарии (рис. 37). </w:t>
      </w:r>
    </w:p>
    <w:p>
      <w:pPr>
        <w:pStyle w:val="Normal1"/>
        <w:rPr/>
      </w:pPr>
      <w:r>
        <w:rPr/>
        <w:drawing>
          <wp:inline distT="0" distB="0" distL="0" distR="0">
            <wp:extent cx="5731510" cy="4152900"/>
            <wp:effectExtent l="0" t="0" r="0" b="0"/>
            <wp:docPr id="32" name="image8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8.jpg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37.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При добавлении комментария они появляются в виде последовательности сообщений с именем участника вашего комментарии и временем добавления. В комментарии возможно прикреплять файлы, а также использовать стикеры. В правом верхнем углу комментария находится значок «колокольчик», при нажатии на который включаются/выключаются оповещения о добавлении нового комментария (рис. 38).</w:t>
      </w:r>
    </w:p>
    <w:p>
      <w:pPr>
        <w:pStyle w:val="Normal1"/>
        <w:rPr/>
      </w:pPr>
      <w:r>
        <w:rPr/>
        <w:drawing>
          <wp:inline distT="0" distB="0" distL="0" distR="0">
            <wp:extent cx="5731510" cy="5130800"/>
            <wp:effectExtent l="0" t="0" r="0" b="0"/>
            <wp:docPr id="33" name="image9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9.jpg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38.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Инструмент «Таблицы» позволяет вставлять таблицу из нескольких столбцов и строчек на доску. По умолчанию вставляется таблица из трёх столбцов и трёх строчек (рис. 39). </w:t>
      </w:r>
    </w:p>
    <w:p>
      <w:pPr>
        <w:pStyle w:val="Normal1"/>
        <w:rPr/>
      </w:pPr>
      <w:r>
        <w:rPr/>
        <w:drawing>
          <wp:inline distT="0" distB="0" distL="0" distR="0">
            <wp:extent cx="5731510" cy="3962400"/>
            <wp:effectExtent l="0" t="0" r="0" b="0"/>
            <wp:docPr id="34" name="image3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5.jpg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39.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Для того, чтобы добавить строку или столбец, необходимо нажать левой кнопкой мыши на таблицу и в появившейся панели настроек нажать соответствующую кнопку («Добавить строку»/«Добавить столбец»). </w:t>
      </w:r>
    </w:p>
    <w:p>
      <w:pPr>
        <w:pStyle w:val="Normal1"/>
        <w:ind w:firstLine="720"/>
        <w:rPr/>
      </w:pPr>
      <w:r>
        <w:rPr/>
        <w:t xml:space="preserve">Для удаления строки, либо столбца нажмите на таблицу левой кнопкой мыши, выделите ячейку в том столбце/строке, которую необходимо удалить и нажмите на соответствующую кнопку - «Выделить строку»/«Выделить столбец». После этого нажмите кнопку Delete на клавиатуре, и нужные столбец/строка будут удалены. Там же через панель инструментов возможно настроить цвет выделенного столбца/строки, либо ячейки, поменять шрифт, размер шрифта, форматирование и выравнивание текста в ячейке (рис. 40). </w:t>
      </w:r>
    </w:p>
    <w:p>
      <w:pPr>
        <w:pStyle w:val="Normal1"/>
        <w:rPr/>
      </w:pPr>
      <w:r>
        <w:rPr/>
        <w:drawing>
          <wp:inline distT="0" distB="0" distL="0" distR="0">
            <wp:extent cx="5731510" cy="3111500"/>
            <wp:effectExtent l="0" t="0" r="0" b="0"/>
            <wp:docPr id="35" name="image10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0.jpg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40.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По каждому созданному объекту возможно провести голосование среди участников. Для того чтобы активировать голосование, необходимо нажать левой кнопкой мыши на нужный объект, затем нажать на кнопку с тремя точками для открытия меню и выбрать пункт «Проголосовать» (рис. 41). После этого у участников появится возможность голосовать за выбранный объект. В правом верхнем углу объекта появится счетчик голосов. Для того чтобы завершить голосование, необходимо нажать левой кнопкой мыши на объект голосования и выбрать кнопку «Завершить» (рис. 42).</w:t>
      </w:r>
    </w:p>
    <w:p>
      <w:pPr>
        <w:pStyle w:val="Normal1"/>
        <w:rPr/>
      </w:pPr>
      <w:r>
        <w:rPr/>
        <w:drawing>
          <wp:inline distT="0" distB="0" distL="0" distR="0">
            <wp:extent cx="5731510" cy="4432300"/>
            <wp:effectExtent l="0" t="0" r="0" b="0"/>
            <wp:docPr id="36" name="image3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2.jpg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41.</w:t>
      </w:r>
    </w:p>
    <w:p>
      <w:pPr>
        <w:pStyle w:val="Normal1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731510" cy="5041900"/>
            <wp:effectExtent l="0" t="0" r="0" b="0"/>
            <wp:docPr id="37" name="image2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6.jpg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/>
      </w:pPr>
      <w:r>
        <w:rPr>
          <w:sz w:val="16"/>
          <w:szCs w:val="16"/>
        </w:rPr>
        <w:t>Рисунок 42.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 xml:space="preserve">Кнопка «Добавить шаблон» открывает окно выбора шаблона для вставки на доску (рис. 43). </w:t>
      </w:r>
    </w:p>
    <w:p>
      <w:pPr>
        <w:pStyle w:val="Normal1"/>
        <w:rPr/>
      </w:pPr>
      <w:r>
        <w:rPr/>
        <w:drawing>
          <wp:inline distT="0" distB="0" distL="0" distR="0">
            <wp:extent cx="5731510" cy="1803400"/>
            <wp:effectExtent l="0" t="0" r="0" b="0"/>
            <wp:docPr id="38" name="image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jpg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43.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Шаблоны поделены на категории, в зависимости от назначения и области применения шаблона. Для вставки шаблона наведите курсор мыши на нужный шаблон и нажмите кнопку «Вставить» (рис. 44).</w:t>
      </w:r>
    </w:p>
    <w:p>
      <w:pPr>
        <w:pStyle w:val="Normal1"/>
        <w:rPr/>
      </w:pPr>
      <w:r>
        <w:rPr/>
        <w:drawing>
          <wp:inline distT="0" distB="0" distL="0" distR="0">
            <wp:extent cx="5731510" cy="3784600"/>
            <wp:effectExtent l="0" t="0" r="0" b="0"/>
            <wp:docPr id="39" name="image1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5.jpg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  <w:t>Рисунок 44.</w:t>
      </w:r>
    </w:p>
    <w:p>
      <w:pPr>
        <w:pStyle w:val="Normal1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7. Контакты технической поддержки</w:t>
      </w:r>
    </w:p>
    <w:p>
      <w:pPr>
        <w:pStyle w:val="Normal1"/>
        <w:rPr/>
      </w:pPr>
      <w:r>
        <w:rPr/>
      </w:r>
    </w:p>
    <w:p>
      <w:pPr>
        <w:pStyle w:val="Normal1"/>
        <w:ind w:firstLine="720"/>
        <w:rPr/>
      </w:pPr>
      <w:r>
        <w:rPr/>
        <w:t>Если у Вас остались какие-либо вопросы по работе с платформой, либо возникли какие-то проблемы, Вы можете связаться с нами:</w:t>
      </w:r>
    </w:p>
    <w:p>
      <w:pPr>
        <w:pStyle w:val="Normal1"/>
        <w:rPr/>
      </w:pPr>
      <w:r>
        <w:rPr/>
        <w:t>По телефону 8 (800) 777-09-14 или +7 (812) 309-97-72</w:t>
      </w:r>
    </w:p>
    <w:p>
      <w:pPr>
        <w:pStyle w:val="Normal1"/>
        <w:rPr/>
      </w:pPr>
      <w:r>
        <w:rPr/>
        <w:t>По почте: support@pruffme.com</w:t>
      </w:r>
    </w:p>
    <w:p>
      <w:pPr>
        <w:pStyle w:val="Normal1"/>
        <w:rPr/>
      </w:pPr>
      <w:r>
        <w:rPr/>
        <w:t>Через форму обратной связи: https://pruffme.com/pages/contacts/</w:t>
      </w:r>
    </w:p>
    <w:p>
      <w:pPr>
        <w:pStyle w:val="Normal1"/>
        <w:rPr/>
      </w:pPr>
      <w:r>
        <w:rPr/>
        <w:t>Техническая поддержка Pruffme работает каждый день с 9 до 21 ч (по московскому времени). Будем рады ответить на Ваши вопросы!</w:t>
      </w:r>
    </w:p>
    <w:sectPr>
      <w:headerReference w:type="default" r:id="rId41"/>
      <w:footerReference w:type="default" r:id="rId42"/>
      <w:footerReference w:type="first" r:id="rId43"/>
      <w:type w:val="nextPage"/>
      <w:pgSz w:w="11906" w:h="16838"/>
      <w:pgMar w:left="1440" w:right="1440" w:gutter="0" w:header="400" w:top="1033" w:footer="720" w:bottom="1440"/>
      <w:pgNumType w:start="0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27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jc w:val="right"/>
      <w:rPr/>
    </w:pPr>
    <w:r>
      <w:drawing>
        <wp:anchor behindDoc="0" distT="0" distB="0" distL="0" distR="0" simplePos="0" locked="0" layoutInCell="0" allowOverlap="1" relativeHeight="66">
          <wp:simplePos x="0" y="0"/>
          <wp:positionH relativeFrom="column">
            <wp:posOffset>43815</wp:posOffset>
          </wp:positionH>
          <wp:positionV relativeFrom="paragraph">
            <wp:posOffset>-158750</wp:posOffset>
          </wp:positionV>
          <wp:extent cx="2426970" cy="465455"/>
          <wp:effectExtent l="0" t="0" r="0" b="0"/>
          <wp:wrapSquare wrapText="right"/>
          <wp:docPr id="40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26970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Общество с ограниченной ответственностью</w:t>
    </w:r>
  </w:p>
  <w:p>
    <w:pPr>
      <w:pStyle w:val="Normal1"/>
      <w:jc w:val="right"/>
      <w:rPr/>
    </w:pPr>
    <w:r>
      <w:rPr/>
      <w:t>«Пруффми»</w:t>
    </w:r>
  </w:p>
</w:hdr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pn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image" Target="media/image32.jpeg"/><Relationship Id="rId34" Type="http://schemas.openxmlformats.org/officeDocument/2006/relationships/image" Target="media/image33.jpeg"/><Relationship Id="rId35" Type="http://schemas.openxmlformats.org/officeDocument/2006/relationships/image" Target="media/image34.jpeg"/><Relationship Id="rId36" Type="http://schemas.openxmlformats.org/officeDocument/2006/relationships/image" Target="media/image35.jpeg"/><Relationship Id="rId37" Type="http://schemas.openxmlformats.org/officeDocument/2006/relationships/image" Target="media/image36.jpeg"/><Relationship Id="rId38" Type="http://schemas.openxmlformats.org/officeDocument/2006/relationships/image" Target="media/image37.jpeg"/><Relationship Id="rId39" Type="http://schemas.openxmlformats.org/officeDocument/2006/relationships/image" Target="media/image38.jpeg"/><Relationship Id="rId40" Type="http://schemas.openxmlformats.org/officeDocument/2006/relationships/image" Target="media/image39.jpeg"/><Relationship Id="rId41" Type="http://schemas.openxmlformats.org/officeDocument/2006/relationships/header" Target="header1.xml"/><Relationship Id="rId42" Type="http://schemas.openxmlformats.org/officeDocument/2006/relationships/footer" Target="footer1.xml"/><Relationship Id="rId43" Type="http://schemas.openxmlformats.org/officeDocument/2006/relationships/footer" Target="footer2.xml"/><Relationship Id="rId44" Type="http://schemas.openxmlformats.org/officeDocument/2006/relationships/fontTable" Target="fontTable.xml"/><Relationship Id="rId45" Type="http://schemas.openxmlformats.org/officeDocument/2006/relationships/settings" Target="settings.xml"/><Relationship Id="rId4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40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LibreOffice/7.6.0.3$Windows_X86_64 LibreOffice_project/69edd8b8ebc41d00b4de3915dc82f8f0fc3b6265</Application>
  <AppVersion>15.0000</AppVersion>
  <Pages>28</Pages>
  <Words>1712</Words>
  <Characters>11521</Characters>
  <CharactersWithSpaces>13125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2023-11-02T13:32:42Z</dcterms:modified>
  <cp:revision>1</cp:revision>
  <dc:subject/>
  <dc:title/>
</cp:coreProperties>
</file>